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7312" w14:textId="77777777" w:rsidR="00267329" w:rsidRPr="00610A35" w:rsidRDefault="00267329" w:rsidP="00FF6E36">
      <w:pPr>
        <w:rPr>
          <w:rFonts w:ascii="Arial Narrow" w:hAnsi="Arial Narrow"/>
          <w:sz w:val="24"/>
          <w:lang w:val="ro-RO"/>
        </w:rPr>
      </w:pPr>
    </w:p>
    <w:p w14:paraId="17346191" w14:textId="77777777" w:rsidR="004E08D7" w:rsidRPr="00610A35" w:rsidRDefault="004E08D7" w:rsidP="007C507C">
      <w:pPr>
        <w:pStyle w:val="Heading1"/>
        <w:spacing w:after="0" w:afterAutospacing="0"/>
        <w:jc w:val="center"/>
        <w:rPr>
          <w:rFonts w:ascii="Arial Narrow" w:hAnsi="Arial Narrow"/>
          <w:color w:val="C00000"/>
          <w:sz w:val="24"/>
          <w:szCs w:val="24"/>
          <w:lang w:val="ro-RO"/>
        </w:rPr>
      </w:pPr>
      <w:r w:rsidRPr="00610A35">
        <w:rPr>
          <w:rFonts w:ascii="Arial Narrow" w:hAnsi="Arial Narrow"/>
          <w:color w:val="C00000"/>
          <w:sz w:val="24"/>
          <w:szCs w:val="24"/>
          <w:lang w:val="ro-RO"/>
        </w:rPr>
        <w:t>ANUNŢ</w:t>
      </w:r>
    </w:p>
    <w:p w14:paraId="04150521" w14:textId="02B7B39E" w:rsidR="009841F8" w:rsidRDefault="004E08D7" w:rsidP="004E08D7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  <w:lang w:val="ro-RO"/>
        </w:rPr>
      </w:pPr>
      <w:r w:rsidRPr="00610A35">
        <w:rPr>
          <w:rFonts w:ascii="Arial Narrow" w:hAnsi="Arial Narrow"/>
          <w:color w:val="C00000"/>
          <w:sz w:val="24"/>
          <w:szCs w:val="24"/>
          <w:lang w:val="ro-RO"/>
        </w:rPr>
        <w:t xml:space="preserve">lansarea platformei </w:t>
      </w:r>
      <w:r w:rsidRPr="00610A35">
        <w:rPr>
          <w:rFonts w:ascii="Arial Narrow" w:hAnsi="Arial Narrow"/>
          <w:color w:val="C00000"/>
          <w:sz w:val="24"/>
          <w:szCs w:val="24"/>
          <w:lang w:val="ro-RO"/>
        </w:rPr>
        <w:t>de e-</w:t>
      </w:r>
      <w:proofErr w:type="spellStart"/>
      <w:r w:rsidRPr="00610A35">
        <w:rPr>
          <w:rFonts w:ascii="Arial Narrow" w:hAnsi="Arial Narrow"/>
          <w:color w:val="C00000"/>
          <w:sz w:val="24"/>
          <w:szCs w:val="24"/>
          <w:lang w:val="ro-RO"/>
        </w:rPr>
        <w:t>learning</w:t>
      </w:r>
      <w:proofErr w:type="spellEnd"/>
      <w:r w:rsidRPr="00610A35">
        <w:rPr>
          <w:rFonts w:ascii="Arial Narrow" w:hAnsi="Arial Narrow"/>
          <w:color w:val="C00000"/>
          <w:sz w:val="24"/>
          <w:szCs w:val="24"/>
          <w:lang w:val="ro-RO"/>
        </w:rPr>
        <w:t xml:space="preserve"> pentru</w:t>
      </w:r>
      <w:r w:rsidRPr="00610A35">
        <w:rPr>
          <w:rFonts w:ascii="Arial Narrow" w:hAnsi="Arial Narrow"/>
          <w:color w:val="C00000"/>
          <w:sz w:val="24"/>
          <w:szCs w:val="24"/>
          <w:lang w:val="ro-RO"/>
        </w:rPr>
        <w:t xml:space="preserve"> studenți în domeniul învățării bazate (SCL)</w:t>
      </w:r>
      <w:r w:rsidRPr="00610A35">
        <w:rPr>
          <w:rFonts w:ascii="Arial Narrow" w:hAnsi="Arial Narrow"/>
          <w:color w:val="C00000"/>
          <w:sz w:val="24"/>
          <w:szCs w:val="24"/>
          <w:lang w:val="ro-RO"/>
        </w:rPr>
        <w:t xml:space="preserve"> pe </w:t>
      </w:r>
      <w:r w:rsidRPr="00610A35">
        <w:rPr>
          <w:rFonts w:ascii="Arial Narrow" w:hAnsi="Arial Narrow"/>
          <w:color w:val="C00000"/>
          <w:sz w:val="24"/>
          <w:szCs w:val="24"/>
          <w:lang w:val="ro-RO"/>
        </w:rPr>
        <w:t>experienț</w:t>
      </w:r>
      <w:r w:rsidRPr="00610A35">
        <w:rPr>
          <w:rFonts w:ascii="Arial Narrow" w:hAnsi="Arial Narrow"/>
          <w:color w:val="C00000"/>
          <w:sz w:val="24"/>
          <w:szCs w:val="24"/>
          <w:lang w:val="ro-RO"/>
        </w:rPr>
        <w:t>a</w:t>
      </w:r>
      <w:r w:rsidRPr="00610A35">
        <w:rPr>
          <w:rFonts w:ascii="Arial Narrow" w:hAnsi="Arial Narrow"/>
          <w:color w:val="C00000"/>
          <w:sz w:val="24"/>
          <w:szCs w:val="24"/>
          <w:lang w:val="ro-RO"/>
        </w:rPr>
        <w:t xml:space="preserve"> interculturală</w:t>
      </w:r>
    </w:p>
    <w:p w14:paraId="5C727283" w14:textId="77777777" w:rsidR="007C507C" w:rsidRPr="00610A35" w:rsidRDefault="007C507C" w:rsidP="004E08D7">
      <w:pPr>
        <w:pStyle w:val="Heading1"/>
        <w:spacing w:before="0" w:beforeAutospacing="0" w:after="0" w:afterAutospacing="0"/>
        <w:jc w:val="center"/>
        <w:rPr>
          <w:rFonts w:ascii="Arial Narrow" w:hAnsi="Arial Narrow"/>
          <w:color w:val="C00000"/>
          <w:sz w:val="24"/>
          <w:szCs w:val="24"/>
          <w:lang w:val="ro-RO"/>
        </w:rPr>
      </w:pPr>
    </w:p>
    <w:p w14:paraId="5AA7F948" w14:textId="2D9FFBB0" w:rsidR="008E66AA" w:rsidRDefault="004E08D7" w:rsidP="00FF564B">
      <w:pPr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  <w:r w:rsidRPr="00610A35">
        <w:rPr>
          <w:rFonts w:ascii="Arial Narrow" w:hAnsi="Arial Narrow"/>
          <w:b/>
          <w:color w:val="002060"/>
          <w:sz w:val="20"/>
          <w:szCs w:val="20"/>
          <w:lang w:val="ro-RO"/>
        </w:rPr>
        <w:t>Cui îi</w:t>
      </w:r>
      <w:r w:rsidRPr="00610A35">
        <w:rPr>
          <w:rFonts w:ascii="Arial Narrow" w:hAnsi="Arial Narrow"/>
          <w:b/>
          <w:color w:val="002060"/>
          <w:sz w:val="20"/>
          <w:szCs w:val="20"/>
          <w:lang w:val="ro-RO"/>
        </w:rPr>
        <w:t xml:space="preserve"> este destinat</w:t>
      </w:r>
      <w:r w:rsidRPr="00610A35">
        <w:rPr>
          <w:rFonts w:ascii="Arial Narrow" w:hAnsi="Arial Narrow"/>
          <w:b/>
          <w:color w:val="002060"/>
          <w:sz w:val="20"/>
          <w:szCs w:val="20"/>
          <w:lang w:val="ro-RO"/>
        </w:rPr>
        <w:t>ă</w:t>
      </w:r>
      <w:r w:rsidRPr="00610A35">
        <w:rPr>
          <w:rFonts w:ascii="Arial Narrow" w:hAnsi="Arial Narrow"/>
          <w:b/>
          <w:color w:val="002060"/>
          <w:sz w:val="20"/>
          <w:szCs w:val="20"/>
          <w:lang w:val="ro-RO"/>
        </w:rPr>
        <w:t xml:space="preserve"> platforma </w:t>
      </w:r>
      <w:r w:rsidRPr="00610A35">
        <w:rPr>
          <w:rFonts w:ascii="Arial Narrow" w:hAnsi="Arial Narrow"/>
          <w:b/>
          <w:color w:val="002060"/>
          <w:sz w:val="20"/>
          <w:szCs w:val="20"/>
          <w:lang w:val="ro-RO"/>
        </w:rPr>
        <w:t>de e-</w:t>
      </w:r>
      <w:proofErr w:type="spellStart"/>
      <w:r w:rsidRPr="00610A35">
        <w:rPr>
          <w:rFonts w:ascii="Arial Narrow" w:hAnsi="Arial Narrow"/>
          <w:b/>
          <w:color w:val="002060"/>
          <w:sz w:val="20"/>
          <w:szCs w:val="20"/>
          <w:lang w:val="ro-RO"/>
        </w:rPr>
        <w:t>learning</w:t>
      </w:r>
      <w:proofErr w:type="spellEnd"/>
      <w:r w:rsidRPr="00610A35">
        <w:rPr>
          <w:rFonts w:ascii="Arial Narrow" w:hAnsi="Arial Narrow"/>
          <w:color w:val="002060"/>
          <w:sz w:val="20"/>
          <w:szCs w:val="20"/>
          <w:lang w:val="ro-RO"/>
        </w:rPr>
        <w:t>: studenți</w:t>
      </w:r>
      <w:r w:rsidRPr="00610A35">
        <w:rPr>
          <w:rFonts w:ascii="Arial Narrow" w:hAnsi="Arial Narrow"/>
          <w:color w:val="002060"/>
          <w:sz w:val="20"/>
          <w:szCs w:val="20"/>
          <w:lang w:val="ro-RO"/>
        </w:rPr>
        <w:t>lor</w:t>
      </w:r>
      <w:r w:rsidRPr="00610A35">
        <w:rPr>
          <w:rFonts w:ascii="Arial Narrow" w:hAnsi="Arial Narrow"/>
          <w:color w:val="002060"/>
          <w:sz w:val="20"/>
          <w:szCs w:val="20"/>
          <w:lang w:val="ro-RO"/>
        </w:rPr>
        <w:t xml:space="preserve"> în domeniul educației pentru </w:t>
      </w:r>
      <w:r w:rsidRPr="00610A35">
        <w:rPr>
          <w:rFonts w:ascii="Arial Narrow" w:hAnsi="Arial Narrow"/>
          <w:color w:val="002060"/>
          <w:sz w:val="20"/>
          <w:szCs w:val="20"/>
          <w:lang w:val="ro-RO"/>
        </w:rPr>
        <w:t>A</w:t>
      </w:r>
      <w:r w:rsidRPr="00610A35">
        <w:rPr>
          <w:rFonts w:ascii="Arial Narrow" w:hAnsi="Arial Narrow"/>
          <w:color w:val="002060"/>
          <w:sz w:val="20"/>
          <w:szCs w:val="20"/>
          <w:lang w:val="ro-RO"/>
        </w:rPr>
        <w:t xml:space="preserve">faceri, </w:t>
      </w:r>
      <w:r w:rsidRPr="00610A35">
        <w:rPr>
          <w:rFonts w:ascii="Arial Narrow" w:hAnsi="Arial Narrow"/>
          <w:color w:val="002060"/>
          <w:sz w:val="20"/>
          <w:szCs w:val="20"/>
          <w:lang w:val="ro-RO"/>
        </w:rPr>
        <w:t>I</w:t>
      </w:r>
      <w:r w:rsidRPr="00610A35">
        <w:rPr>
          <w:rFonts w:ascii="Arial Narrow" w:hAnsi="Arial Narrow"/>
          <w:color w:val="002060"/>
          <w:sz w:val="20"/>
          <w:szCs w:val="20"/>
          <w:lang w:val="ro-RO"/>
        </w:rPr>
        <w:t xml:space="preserve">nginerie și </w:t>
      </w:r>
      <w:proofErr w:type="spellStart"/>
      <w:r w:rsidRPr="00610A35">
        <w:rPr>
          <w:rFonts w:ascii="Arial Narrow" w:hAnsi="Arial Narrow"/>
          <w:color w:val="002060"/>
          <w:sz w:val="20"/>
          <w:szCs w:val="20"/>
          <w:lang w:val="ro-RO"/>
        </w:rPr>
        <w:t>A</w:t>
      </w:r>
      <w:r w:rsidRPr="00610A35">
        <w:rPr>
          <w:rFonts w:ascii="Arial Narrow" w:hAnsi="Arial Narrow"/>
          <w:color w:val="002060"/>
          <w:sz w:val="20"/>
          <w:szCs w:val="20"/>
          <w:lang w:val="ro-RO"/>
        </w:rPr>
        <w:t>ntreprenoriat</w:t>
      </w:r>
      <w:proofErr w:type="spellEnd"/>
      <w:r w:rsidRPr="00610A35">
        <w:rPr>
          <w:rFonts w:ascii="Arial Narrow" w:hAnsi="Arial Narrow"/>
          <w:color w:val="002060"/>
          <w:sz w:val="20"/>
          <w:szCs w:val="20"/>
          <w:lang w:val="ro-RO"/>
        </w:rPr>
        <w:t xml:space="preserve"> (BEE) de la licență și / sau master.</w:t>
      </w:r>
    </w:p>
    <w:p w14:paraId="6D874F39" w14:textId="77777777" w:rsidR="007C507C" w:rsidRPr="00610A35" w:rsidRDefault="007C507C" w:rsidP="00FF564B">
      <w:pPr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6D2B32E4" w14:textId="77777777" w:rsidR="007C507C" w:rsidRDefault="004E08D7" w:rsidP="004E08D7">
      <w:pPr>
        <w:rPr>
          <w:rFonts w:ascii="Arial Narrow" w:hAnsi="Arial Narrow"/>
          <w:color w:val="002060"/>
          <w:sz w:val="20"/>
          <w:szCs w:val="20"/>
          <w:lang w:val="ro-RO"/>
        </w:rPr>
      </w:pPr>
      <w:r w:rsidRPr="007C507C">
        <w:rPr>
          <w:rFonts w:ascii="Arial Narrow" w:hAnsi="Arial Narrow"/>
          <w:b/>
          <w:color w:val="002060"/>
          <w:sz w:val="20"/>
          <w:szCs w:val="20"/>
          <w:lang w:val="ro-RO"/>
        </w:rPr>
        <w:t>Care sunt avantajele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7C507C" w:rsidRPr="007C507C">
        <w:rPr>
          <w:rFonts w:ascii="Arial Narrow" w:hAnsi="Arial Narrow"/>
          <w:color w:val="002060"/>
          <w:sz w:val="20"/>
          <w:szCs w:val="20"/>
          <w:lang w:val="ro-RO"/>
        </w:rPr>
        <w:t>utilizării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>platform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>ei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de e-</w:t>
      </w:r>
      <w:proofErr w:type="spellStart"/>
      <w:r w:rsidRPr="007C507C">
        <w:rPr>
          <w:rFonts w:ascii="Arial Narrow" w:hAnsi="Arial Narrow"/>
          <w:color w:val="002060"/>
          <w:sz w:val="20"/>
          <w:szCs w:val="20"/>
          <w:lang w:val="ro-RO"/>
        </w:rPr>
        <w:t>learning</w:t>
      </w:r>
      <w:proofErr w:type="spellEnd"/>
      <w:r w:rsidRPr="007C507C">
        <w:rPr>
          <w:rFonts w:ascii="Arial Narrow" w:hAnsi="Arial Narrow"/>
          <w:color w:val="002060"/>
          <w:sz w:val="20"/>
          <w:szCs w:val="20"/>
          <w:lang w:val="ro-RO"/>
        </w:rPr>
        <w:t>:</w:t>
      </w:r>
    </w:p>
    <w:p w14:paraId="52BC8B47" w14:textId="05887C6C" w:rsidR="004E08D7" w:rsidRPr="007C507C" w:rsidRDefault="004E08D7" w:rsidP="004E08D7">
      <w:pPr>
        <w:rPr>
          <w:rFonts w:ascii="Arial Narrow" w:hAnsi="Arial Narrow"/>
          <w:color w:val="002060"/>
          <w:sz w:val="20"/>
          <w:szCs w:val="20"/>
          <w:lang w:val="ro-RO"/>
        </w:rPr>
      </w:pPr>
      <w:r w:rsidRPr="007C507C">
        <w:rPr>
          <w:rFonts w:ascii="Arial Narrow" w:hAnsi="Arial Narrow"/>
          <w:b/>
          <w:color w:val="002060"/>
          <w:sz w:val="20"/>
          <w:szCs w:val="20"/>
          <w:lang w:val="ro-RO"/>
        </w:rPr>
        <w:t>1.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>Sesiunile trimestriale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de informare în cadrul cursurilor universitare și a altor activități ale studenților, pentru a informa și a determina disponibilitatea de a face parte din practicile SCL inovatoare</w:t>
      </w:r>
      <w:r w:rsidR="00196093">
        <w:rPr>
          <w:rFonts w:ascii="Arial Narrow" w:hAnsi="Arial Narrow"/>
          <w:color w:val="002060"/>
          <w:sz w:val="20"/>
          <w:szCs w:val="20"/>
          <w:lang w:val="ro-RO"/>
        </w:rPr>
        <w:t xml:space="preserve"> ce sunt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bazate pe activități formale și informale și interacțiuni on-line care susțin gândirea creativă, intențiile antreprenoriale</w:t>
      </w:r>
      <w:r w:rsidR="00196093">
        <w:rPr>
          <w:rFonts w:ascii="Arial Narrow" w:hAnsi="Arial Narrow"/>
          <w:color w:val="002060"/>
          <w:sz w:val="20"/>
          <w:szCs w:val="20"/>
          <w:lang w:val="ro-RO"/>
        </w:rPr>
        <w:t xml:space="preserve"> -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interculturale și atitudinile civice.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br/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br/>
      </w:r>
      <w:r w:rsidRPr="007C507C">
        <w:rPr>
          <w:rFonts w:ascii="Arial Narrow" w:hAnsi="Arial Narrow"/>
          <w:b/>
          <w:color w:val="002060"/>
          <w:sz w:val="20"/>
          <w:szCs w:val="20"/>
          <w:lang w:val="ro-RO"/>
        </w:rPr>
        <w:t>2.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 xml:space="preserve">Sesiunile </w:t>
      </w:r>
      <w:r w:rsidR="0008476C"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 xml:space="preserve">de </w:t>
      </w:r>
      <w:r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>mentora</w:t>
      </w:r>
      <w:r w:rsidR="0008476C"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>t</w:t>
      </w:r>
      <w:r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 xml:space="preserve"> trimestriale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/ pentru fiecare curs modernizat din cadrul cursurilor universitare </w:t>
      </w:r>
      <w:r w:rsidR="0008476C"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cât 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si </w:t>
      </w:r>
      <w:r w:rsidR="00610A35"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alte </w:t>
      </w:r>
      <w:r w:rsidR="00610A35" w:rsidRPr="007C507C">
        <w:rPr>
          <w:rFonts w:ascii="Arial Narrow" w:hAnsi="Arial Narrow"/>
          <w:color w:val="002060"/>
          <w:sz w:val="20"/>
          <w:szCs w:val="20"/>
        </w:rPr>
        <w:t>activități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studen</w:t>
      </w:r>
      <w:r w:rsidR="00610A35" w:rsidRPr="007C507C">
        <w:rPr>
          <w:rFonts w:ascii="Arial Narrow" w:hAnsi="Arial Narrow"/>
          <w:color w:val="002060"/>
          <w:sz w:val="20"/>
          <w:szCs w:val="20"/>
          <w:lang w:val="ro-RO"/>
        </w:rPr>
        <w:t>țești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pentru </w:t>
      </w:r>
      <w:r w:rsidR="00610A35" w:rsidRPr="007C507C">
        <w:rPr>
          <w:rFonts w:ascii="Arial Narrow" w:hAnsi="Arial Narrow"/>
          <w:color w:val="002060"/>
          <w:sz w:val="20"/>
          <w:szCs w:val="20"/>
        </w:rPr>
        <w:t>învățare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SC incorporate in timpul </w:t>
      </w:r>
      <w:r w:rsidR="00610A35" w:rsidRPr="007C507C">
        <w:rPr>
          <w:rFonts w:ascii="Arial Narrow" w:hAnsi="Arial Narrow"/>
          <w:color w:val="002060"/>
          <w:sz w:val="20"/>
          <w:szCs w:val="20"/>
        </w:rPr>
        <w:t>activităților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programate: </w:t>
      </w:r>
      <w:r w:rsidR="00610A35" w:rsidRPr="007C507C">
        <w:rPr>
          <w:rFonts w:ascii="Arial Narrow" w:hAnsi="Arial Narrow"/>
          <w:color w:val="002060"/>
          <w:sz w:val="20"/>
          <w:szCs w:val="20"/>
        </w:rPr>
        <w:t>proiecte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in clasa si </w:t>
      </w:r>
      <w:r w:rsidR="00610A35" w:rsidRPr="007C507C">
        <w:rPr>
          <w:rFonts w:ascii="Arial Narrow" w:hAnsi="Arial Narrow"/>
          <w:color w:val="002060"/>
          <w:sz w:val="20"/>
          <w:szCs w:val="20"/>
        </w:rPr>
        <w:t>interacțiuni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de e-</w:t>
      </w:r>
      <w:proofErr w:type="spellStart"/>
      <w:r w:rsidRPr="007C507C">
        <w:rPr>
          <w:rFonts w:ascii="Arial Narrow" w:hAnsi="Arial Narrow"/>
          <w:color w:val="002060"/>
          <w:sz w:val="20"/>
          <w:szCs w:val="20"/>
          <w:lang w:val="ro-RO"/>
        </w:rPr>
        <w:t>learning</w:t>
      </w:r>
      <w:proofErr w:type="spellEnd"/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prin platform</w:t>
      </w:r>
      <w:r w:rsidR="00610A35" w:rsidRPr="007C507C">
        <w:rPr>
          <w:rFonts w:ascii="Arial Narrow" w:hAnsi="Arial Narrow"/>
          <w:color w:val="002060"/>
          <w:sz w:val="20"/>
          <w:szCs w:val="20"/>
          <w:lang w:val="ro-RO"/>
        </w:rPr>
        <w:t>ă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>.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br/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br/>
      </w:r>
      <w:r w:rsidRPr="007C507C">
        <w:rPr>
          <w:rFonts w:ascii="Arial Narrow" w:hAnsi="Arial Narrow"/>
          <w:b/>
          <w:color w:val="002060"/>
          <w:sz w:val="20"/>
          <w:szCs w:val="20"/>
          <w:lang w:val="ro-RO"/>
        </w:rPr>
        <w:t>3.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>Sesiuni de învățare personalizate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lunare</w:t>
      </w:r>
      <w:r w:rsidR="00196093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196093" w:rsidRPr="007C507C">
        <w:rPr>
          <w:rFonts w:ascii="Arial Narrow" w:hAnsi="Arial Narrow"/>
          <w:color w:val="002060"/>
          <w:sz w:val="20"/>
          <w:szCs w:val="20"/>
          <w:lang w:val="ro-RO"/>
        </w:rPr>
        <w:t>(proiecte)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în cadrul cursurilor universitare și a altor activități ale studenților </w:t>
      </w:r>
      <w:r w:rsidR="00196093">
        <w:rPr>
          <w:rFonts w:ascii="Arial Narrow" w:hAnsi="Arial Narrow"/>
          <w:color w:val="002060"/>
          <w:sz w:val="20"/>
          <w:szCs w:val="20"/>
          <w:lang w:val="ro-RO"/>
        </w:rPr>
        <w:t>folosind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e-platforma</w:t>
      </w:r>
      <w:r w:rsidR="00196093">
        <w:rPr>
          <w:rFonts w:ascii="Arial Narrow" w:hAnsi="Arial Narrow"/>
          <w:color w:val="002060"/>
          <w:sz w:val="20"/>
          <w:szCs w:val="20"/>
          <w:lang w:val="ro-RO"/>
        </w:rPr>
        <w:t>: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baze de date și cunoștințe</w:t>
      </w:r>
      <w:r w:rsidR="00196093">
        <w:rPr>
          <w:rFonts w:ascii="Arial Narrow" w:hAnsi="Arial Narrow"/>
          <w:color w:val="002060"/>
          <w:sz w:val="20"/>
          <w:szCs w:val="20"/>
          <w:lang w:val="ro-RO"/>
        </w:rPr>
        <w:t>,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grupuri de colaborare, forumuri de </w:t>
      </w:r>
      <w:r w:rsidR="00610A35" w:rsidRPr="007C507C">
        <w:rPr>
          <w:rFonts w:ascii="Arial Narrow" w:hAnsi="Arial Narrow"/>
          <w:color w:val="002060"/>
          <w:sz w:val="20"/>
          <w:szCs w:val="20"/>
          <w:lang w:val="ro-RO"/>
        </w:rPr>
        <w:t>comunicare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și de rezolvare a problemelor, crearea de rețele și interacțiunea cu colegii prin intermediul platformei online</w:t>
      </w:r>
      <w:r w:rsidR="00196093">
        <w:rPr>
          <w:rFonts w:ascii="Arial Narrow" w:hAnsi="Arial Narrow"/>
          <w:color w:val="002060"/>
          <w:sz w:val="20"/>
          <w:szCs w:val="20"/>
          <w:lang w:val="ro-RO"/>
        </w:rPr>
        <w:t>,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elaborarea de </w:t>
      </w:r>
      <w:r w:rsidR="00610A35" w:rsidRPr="007C507C">
        <w:rPr>
          <w:rFonts w:ascii="Arial Narrow" w:hAnsi="Arial Narrow"/>
          <w:color w:val="002060"/>
          <w:sz w:val="20"/>
          <w:szCs w:val="20"/>
          <w:lang w:val="ro-RO"/>
        </w:rPr>
        <w:t>exemple reale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și proiectarea on-line pe baza problemelor din viața reală </w:t>
      </w:r>
      <w:r w:rsidR="00196093">
        <w:rPr>
          <w:rFonts w:ascii="Arial Narrow" w:hAnsi="Arial Narrow"/>
          <w:color w:val="002060"/>
          <w:sz w:val="20"/>
          <w:szCs w:val="20"/>
          <w:lang w:val="ro-RO"/>
        </w:rPr>
        <w:t>a</w:t>
      </w:r>
      <w:r w:rsidR="00610A35"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mediul</w:t>
      </w:r>
      <w:r w:rsidR="00196093">
        <w:rPr>
          <w:rFonts w:ascii="Arial Narrow" w:hAnsi="Arial Narrow"/>
          <w:color w:val="002060"/>
          <w:sz w:val="20"/>
          <w:szCs w:val="20"/>
          <w:lang w:val="ro-RO"/>
        </w:rPr>
        <w:t>ui</w:t>
      </w:r>
      <w:r w:rsidR="00610A35"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de afaceri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>.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br/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br/>
      </w:r>
      <w:r w:rsidRPr="007C507C">
        <w:rPr>
          <w:rFonts w:ascii="Arial Narrow" w:hAnsi="Arial Narrow"/>
          <w:b/>
          <w:color w:val="002060"/>
          <w:sz w:val="20"/>
          <w:szCs w:val="20"/>
          <w:lang w:val="ro-RO"/>
        </w:rPr>
        <w:t>4.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>Dezbate</w:t>
      </w:r>
      <w:r w:rsidR="00610A35" w:rsidRPr="00196093">
        <w:rPr>
          <w:rFonts w:ascii="Arial Narrow" w:hAnsi="Arial Narrow"/>
          <w:b/>
          <w:color w:val="002060"/>
          <w:sz w:val="20"/>
          <w:szCs w:val="20"/>
        </w:rPr>
        <w:t>ri privind</w:t>
      </w:r>
      <w:r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 xml:space="preserve"> activitățile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forumului în cadrul cursurilor universitare și al altor activități ale studenților pentru analize și îmbunătățiri ale conținutului </w:t>
      </w:r>
      <w:r w:rsidR="00442132">
        <w:rPr>
          <w:rFonts w:ascii="Arial Narrow" w:hAnsi="Arial Narrow"/>
          <w:color w:val="002060"/>
          <w:sz w:val="20"/>
          <w:szCs w:val="20"/>
          <w:lang w:val="ro-RO"/>
        </w:rPr>
        <w:t xml:space="preserve">cursurilor 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>legate de experiențele utilizatorilor.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br/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br/>
      </w:r>
      <w:r w:rsidRPr="007C507C">
        <w:rPr>
          <w:rFonts w:ascii="Arial Narrow" w:hAnsi="Arial Narrow"/>
          <w:b/>
          <w:color w:val="002060"/>
          <w:sz w:val="20"/>
          <w:szCs w:val="20"/>
          <w:lang w:val="ro-RO"/>
        </w:rPr>
        <w:t>5.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>Sesiuni itera</w:t>
      </w:r>
      <w:r w:rsidR="00610A35" w:rsidRPr="00196093">
        <w:rPr>
          <w:rFonts w:ascii="Arial Narrow" w:hAnsi="Arial Narrow"/>
          <w:b/>
          <w:color w:val="002060"/>
          <w:sz w:val="20"/>
          <w:szCs w:val="20"/>
        </w:rPr>
        <w:t>tive</w:t>
      </w:r>
      <w:r w:rsidRPr="00196093">
        <w:rPr>
          <w:rFonts w:ascii="Arial Narrow" w:hAnsi="Arial Narrow"/>
          <w:b/>
          <w:color w:val="002060"/>
          <w:sz w:val="20"/>
          <w:szCs w:val="20"/>
          <w:lang w:val="ro-RO"/>
        </w:rPr>
        <w:t xml:space="preserve"> pentru evaluarea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competențelor de gândire digitală și critică dobândite prin activitățile SCL</w:t>
      </w:r>
      <w:r w:rsidR="00610A35" w:rsidRPr="007C507C">
        <w:rPr>
          <w:rFonts w:ascii="Arial Narrow" w:hAnsi="Arial Narrow"/>
          <w:color w:val="002060"/>
          <w:sz w:val="20"/>
          <w:szCs w:val="20"/>
        </w:rPr>
        <w:t>,</w:t>
      </w:r>
      <w:r w:rsidRPr="007C507C">
        <w:rPr>
          <w:rFonts w:ascii="Arial Narrow" w:hAnsi="Arial Narrow"/>
          <w:color w:val="002060"/>
          <w:sz w:val="20"/>
          <w:szCs w:val="20"/>
          <w:lang w:val="ro-RO"/>
        </w:rPr>
        <w:t xml:space="preserve"> interacțiuni de învățare personalizate și sesiunile de urmărire anuale pentru a analiza gradul de îndeplinire a rezultatelor învățării pentru fiecare disciplină selectată.</w:t>
      </w:r>
    </w:p>
    <w:p w14:paraId="6B125738" w14:textId="7135670A" w:rsidR="008956C9" w:rsidRPr="00610A35" w:rsidRDefault="008956C9" w:rsidP="00FD285A">
      <w:pPr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25910C38" w14:textId="77777777" w:rsidR="00F00FD1" w:rsidRPr="00610A35" w:rsidRDefault="00F00FD1" w:rsidP="00F00FD1">
      <w:pPr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488E8487" w14:textId="0DC70429" w:rsidR="00F00FD1" w:rsidRPr="00610A35" w:rsidRDefault="00610A35" w:rsidP="00F00FD1">
      <w:pPr>
        <w:jc w:val="center"/>
        <w:rPr>
          <w:rFonts w:ascii="Arial Narrow" w:hAnsi="Arial Narrow"/>
          <w:color w:val="002060"/>
          <w:sz w:val="20"/>
          <w:szCs w:val="20"/>
          <w:lang w:val="ro-RO"/>
        </w:rPr>
      </w:pPr>
      <w:bookmarkStart w:id="0" w:name="_GoBack"/>
      <w:bookmarkEnd w:id="0"/>
      <w:r>
        <w:rPr>
          <w:rFonts w:ascii="Arial Narrow" w:hAnsi="Arial Narrow"/>
          <w:color w:val="002060"/>
          <w:sz w:val="20"/>
          <w:szCs w:val="20"/>
          <w:lang w:val="ro-RO"/>
        </w:rPr>
        <w:t xml:space="preserve">Platforma de </w:t>
      </w:r>
      <w:r w:rsidRPr="00610A35">
        <w:rPr>
          <w:rFonts w:ascii="Arial Narrow" w:hAnsi="Arial Narrow"/>
          <w:color w:val="002060"/>
          <w:sz w:val="20"/>
          <w:szCs w:val="20"/>
          <w:lang w:val="ro-RO"/>
        </w:rPr>
        <w:t>e-</w:t>
      </w:r>
      <w:proofErr w:type="spellStart"/>
      <w:r w:rsidRPr="00610A35">
        <w:rPr>
          <w:rFonts w:ascii="Arial Narrow" w:hAnsi="Arial Narrow"/>
          <w:color w:val="002060"/>
          <w:sz w:val="20"/>
          <w:szCs w:val="20"/>
          <w:lang w:val="ro-RO"/>
        </w:rPr>
        <w:t>learning</w:t>
      </w:r>
      <w:proofErr w:type="spellEnd"/>
      <w:r w:rsidRPr="00610A3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>
        <w:rPr>
          <w:rFonts w:ascii="Arial Narrow" w:hAnsi="Arial Narrow"/>
          <w:color w:val="002060"/>
          <w:sz w:val="20"/>
          <w:szCs w:val="20"/>
          <w:lang w:val="ro-RO"/>
        </w:rPr>
        <w:t xml:space="preserve">- </w:t>
      </w:r>
      <w:r w:rsidR="007C507C">
        <w:rPr>
          <w:rFonts w:ascii="Arial Narrow" w:hAnsi="Arial Narrow"/>
          <w:color w:val="002060"/>
          <w:sz w:val="20"/>
          <w:szCs w:val="20"/>
          <w:lang w:val="ro-RO"/>
        </w:rPr>
        <w:t>cunoștințe</w:t>
      </w:r>
      <w:r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 w:rsidR="000D5D42" w:rsidRPr="00610A35">
        <w:rPr>
          <w:rFonts w:ascii="Arial Narrow" w:hAnsi="Arial Narrow"/>
          <w:color w:val="002060"/>
          <w:sz w:val="20"/>
          <w:szCs w:val="20"/>
          <w:lang w:val="ro-RO"/>
        </w:rPr>
        <w:t>intercultural</w:t>
      </w:r>
      <w:r>
        <w:rPr>
          <w:rFonts w:ascii="Arial Narrow" w:hAnsi="Arial Narrow"/>
          <w:color w:val="002060"/>
          <w:sz w:val="20"/>
          <w:szCs w:val="20"/>
          <w:lang w:val="ro-RO"/>
        </w:rPr>
        <w:t>e</w:t>
      </w:r>
      <w:r w:rsidR="000D5D42" w:rsidRPr="00610A3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r>
        <w:rPr>
          <w:rFonts w:ascii="Arial Narrow" w:hAnsi="Arial Narrow"/>
          <w:color w:val="002060"/>
          <w:sz w:val="20"/>
          <w:szCs w:val="20"/>
          <w:lang w:val="ro-RO"/>
        </w:rPr>
        <w:t>poate fi accesata la</w:t>
      </w:r>
      <w:r w:rsidR="00F00FD1" w:rsidRPr="00610A35">
        <w:rPr>
          <w:rFonts w:ascii="Arial Narrow" w:hAnsi="Arial Narrow"/>
          <w:color w:val="002060"/>
          <w:sz w:val="20"/>
          <w:szCs w:val="20"/>
          <w:lang w:val="ro-RO"/>
        </w:rPr>
        <w:t xml:space="preserve">: </w:t>
      </w:r>
      <w:hyperlink r:id="rId7" w:history="1">
        <w:r w:rsidR="00F00FD1" w:rsidRPr="00610A35">
          <w:rPr>
            <w:rStyle w:val="Hyperlink"/>
            <w:rFonts w:ascii="Arial Narrow" w:hAnsi="Arial Narrow"/>
            <w:sz w:val="20"/>
            <w:szCs w:val="20"/>
            <w:lang w:val="ro-RO"/>
          </w:rPr>
          <w:t>http://89.238.233.146:2018/course/index.php?categoryid=4/</w:t>
        </w:r>
      </w:hyperlink>
    </w:p>
    <w:p w14:paraId="1EC024E4" w14:textId="7E649AE6" w:rsidR="008956C9" w:rsidRPr="00610A35" w:rsidRDefault="008956C9" w:rsidP="00FD285A">
      <w:pPr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4DF8EFAF" w14:textId="61AE27BD" w:rsidR="008956C9" w:rsidRPr="00610A35" w:rsidRDefault="008956C9" w:rsidP="00FD285A">
      <w:pPr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7249E9AA" w14:textId="69B3430F" w:rsidR="00AB394A" w:rsidRPr="00610A35" w:rsidRDefault="00610A35" w:rsidP="00083AF5">
      <w:pPr>
        <w:jc w:val="center"/>
        <w:rPr>
          <w:rFonts w:ascii="Arial Narrow" w:hAnsi="Arial Narrow"/>
          <w:color w:val="002060"/>
          <w:sz w:val="20"/>
          <w:szCs w:val="20"/>
          <w:lang w:val="ro-RO"/>
        </w:rPr>
      </w:pPr>
      <w:r>
        <w:rPr>
          <w:rFonts w:ascii="Arial Narrow" w:hAnsi="Arial Narrow"/>
          <w:color w:val="002060"/>
          <w:sz w:val="20"/>
          <w:szCs w:val="20"/>
          <w:lang w:val="ro-RO"/>
        </w:rPr>
        <w:t xml:space="preserve">Pentru alte detalii de desfășurare </w:t>
      </w:r>
      <w:proofErr w:type="spellStart"/>
      <w:r>
        <w:rPr>
          <w:rFonts w:ascii="Arial Narrow" w:hAnsi="Arial Narrow"/>
          <w:color w:val="002060"/>
          <w:sz w:val="20"/>
          <w:szCs w:val="20"/>
          <w:lang w:val="ro-RO"/>
        </w:rPr>
        <w:t>şi</w:t>
      </w:r>
      <w:proofErr w:type="spellEnd"/>
      <w:r>
        <w:rPr>
          <w:rFonts w:ascii="Arial Narrow" w:hAnsi="Arial Narrow"/>
          <w:color w:val="002060"/>
          <w:sz w:val="20"/>
          <w:szCs w:val="20"/>
          <w:lang w:val="ro-RO"/>
        </w:rPr>
        <w:t xml:space="preserve"> înscriere in platforma accesați</w:t>
      </w:r>
    </w:p>
    <w:p w14:paraId="18962029" w14:textId="4E4BA6BE" w:rsidR="00AB394A" w:rsidRPr="00610A35" w:rsidRDefault="00915D1F" w:rsidP="00083AF5">
      <w:pPr>
        <w:jc w:val="center"/>
        <w:rPr>
          <w:rFonts w:ascii="Arial Narrow" w:hAnsi="Arial Narrow"/>
          <w:color w:val="002060"/>
          <w:sz w:val="20"/>
          <w:szCs w:val="20"/>
          <w:lang w:val="ro-RO"/>
        </w:rPr>
      </w:pPr>
      <w:r w:rsidRPr="00610A35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2D4497F0" wp14:editId="6F8D063B">
            <wp:simplePos x="0" y="0"/>
            <wp:positionH relativeFrom="column">
              <wp:posOffset>4237893</wp:posOffset>
            </wp:positionH>
            <wp:positionV relativeFrom="paragraph">
              <wp:posOffset>23105</wp:posOffset>
            </wp:positionV>
            <wp:extent cx="190500" cy="190500"/>
            <wp:effectExtent l="0" t="0" r="0" b="0"/>
            <wp:wrapNone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0D4" w:rsidRPr="00610A35">
        <w:rPr>
          <w:rFonts w:ascii="Arial Narrow" w:hAnsi="Arial Narrow"/>
          <w:color w:val="002060"/>
          <w:sz w:val="20"/>
          <w:szCs w:val="20"/>
          <w:lang w:val="ro-RO"/>
        </w:rPr>
        <w:t xml:space="preserve"> </w:t>
      </w:r>
      <w:hyperlink r:id="rId10" w:history="1">
        <w:r w:rsidR="00012168" w:rsidRPr="00610A35">
          <w:rPr>
            <w:rStyle w:val="Hyperlink"/>
            <w:rFonts w:ascii="Arial Narrow" w:hAnsi="Arial Narrow"/>
            <w:sz w:val="20"/>
            <w:szCs w:val="20"/>
            <w:lang w:val="ro-RO"/>
          </w:rPr>
          <w:t>https://www.inolearn4bees.org/contact</w:t>
        </w:r>
      </w:hyperlink>
      <w:r w:rsidR="00012168" w:rsidRPr="00610A35">
        <w:rPr>
          <w:rFonts w:ascii="Arial Narrow" w:hAnsi="Arial Narrow"/>
          <w:color w:val="002060"/>
          <w:sz w:val="20"/>
          <w:szCs w:val="20"/>
          <w:lang w:val="ro-RO"/>
        </w:rPr>
        <w:t>.</w:t>
      </w:r>
      <w:r w:rsidR="00E356D5" w:rsidRPr="00610A35">
        <w:rPr>
          <w:rFonts w:ascii="Arial Narrow" w:hAnsi="Arial Narrow"/>
          <w:color w:val="002060"/>
          <w:sz w:val="20"/>
          <w:szCs w:val="20"/>
          <w:lang w:val="ro-RO"/>
        </w:rPr>
        <w:t xml:space="preserve"> or </w:t>
      </w:r>
    </w:p>
    <w:p w14:paraId="71CD59D9" w14:textId="094BF170" w:rsidR="000B1E81" w:rsidRPr="00610A35" w:rsidRDefault="00E356D5" w:rsidP="00083AF5">
      <w:pPr>
        <w:jc w:val="center"/>
        <w:rPr>
          <w:rFonts w:ascii="Arial Narrow" w:hAnsi="Arial Narrow"/>
          <w:color w:val="002060"/>
          <w:sz w:val="20"/>
          <w:szCs w:val="20"/>
          <w:lang w:val="ro-RO"/>
        </w:rPr>
      </w:pPr>
      <w:r w:rsidRPr="00610A35">
        <w:rPr>
          <w:rFonts w:ascii="Arial Narrow" w:hAnsi="Arial Narrow"/>
          <w:noProof/>
          <w:color w:val="002060"/>
          <w:sz w:val="20"/>
          <w:szCs w:val="20"/>
          <w:lang w:val="ro-RO"/>
        </w:rPr>
        <w:drawing>
          <wp:anchor distT="0" distB="0" distL="114300" distR="114300" simplePos="0" relativeHeight="251658240" behindDoc="1" locked="0" layoutInCell="1" allowOverlap="1" wp14:anchorId="2C91D702" wp14:editId="7EC83ED8">
            <wp:simplePos x="0" y="0"/>
            <wp:positionH relativeFrom="column">
              <wp:posOffset>5076093</wp:posOffset>
            </wp:positionH>
            <wp:positionV relativeFrom="paragraph">
              <wp:posOffset>124362</wp:posOffset>
            </wp:positionV>
            <wp:extent cx="803031" cy="803031"/>
            <wp:effectExtent l="0" t="0" r="0" b="0"/>
            <wp:wrapNone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31" cy="80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1F825" w14:textId="133C3F2E" w:rsidR="00012168" w:rsidRPr="00610A35" w:rsidRDefault="00012168" w:rsidP="00012168">
      <w:pPr>
        <w:ind w:firstLine="720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097DCD94" w14:textId="643EA328" w:rsidR="008E5ED5" w:rsidRPr="00610A35" w:rsidRDefault="008E5ED5" w:rsidP="00012168">
      <w:pPr>
        <w:ind w:firstLine="720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6E54AB04" w14:textId="4D4D60FC" w:rsidR="008E5ED5" w:rsidRPr="00610A35" w:rsidRDefault="008E5ED5" w:rsidP="00012168">
      <w:pPr>
        <w:ind w:firstLine="720"/>
        <w:jc w:val="both"/>
        <w:rPr>
          <w:rFonts w:ascii="Arial Narrow" w:hAnsi="Arial Narrow"/>
          <w:color w:val="002060"/>
          <w:sz w:val="20"/>
          <w:szCs w:val="20"/>
          <w:lang w:val="ro-RO"/>
        </w:rPr>
      </w:pPr>
    </w:p>
    <w:p w14:paraId="4919738A" w14:textId="55797733" w:rsidR="00A660D4" w:rsidRPr="00610A35" w:rsidRDefault="00523B37" w:rsidP="00012168">
      <w:pPr>
        <w:jc w:val="both"/>
        <w:rPr>
          <w:rFonts w:ascii="Arial Narrow" w:hAnsi="Arial Narrow"/>
          <w:b/>
          <w:color w:val="002060"/>
          <w:sz w:val="22"/>
          <w:szCs w:val="22"/>
          <w:lang w:val="ro-RO"/>
        </w:rPr>
      </w:pPr>
      <w:r>
        <w:rPr>
          <w:rFonts w:ascii="Arial Narrow" w:hAnsi="Arial Narrow"/>
          <w:b/>
          <w:color w:val="002060"/>
          <w:sz w:val="22"/>
          <w:szCs w:val="22"/>
          <w:lang w:val="ro-RO"/>
        </w:rPr>
        <w:t>Vă așteptăm cu drag</w:t>
      </w:r>
      <w:r w:rsidR="00A660D4" w:rsidRPr="00610A35">
        <w:rPr>
          <w:rFonts w:ascii="Arial Narrow" w:hAnsi="Arial Narrow"/>
          <w:b/>
          <w:color w:val="002060"/>
          <w:sz w:val="22"/>
          <w:szCs w:val="22"/>
          <w:lang w:val="ro-RO"/>
        </w:rPr>
        <w:t>!</w:t>
      </w:r>
    </w:p>
    <w:p w14:paraId="6D4C4C9E" w14:textId="1DC849A4" w:rsidR="001F7EE3" w:rsidRPr="00610A35" w:rsidRDefault="00523B37" w:rsidP="00443419">
      <w:pPr>
        <w:jc w:val="both"/>
        <w:rPr>
          <w:rFonts w:ascii="Arial Narrow" w:hAnsi="Arial Narrow"/>
          <w:color w:val="002060"/>
          <w:sz w:val="18"/>
          <w:lang w:val="ro-RO"/>
        </w:rPr>
      </w:pPr>
      <w:r>
        <w:rPr>
          <w:rFonts w:ascii="Arial Narrow" w:hAnsi="Arial Narrow"/>
          <w:color w:val="002060"/>
          <w:sz w:val="22"/>
          <w:szCs w:val="22"/>
          <w:lang w:val="ro-RO"/>
        </w:rPr>
        <w:t>M</w:t>
      </w:r>
      <w:r w:rsidR="007F7F28" w:rsidRPr="00610A35">
        <w:rPr>
          <w:rFonts w:ascii="Arial Narrow" w:hAnsi="Arial Narrow"/>
          <w:color w:val="002060"/>
          <w:sz w:val="22"/>
          <w:szCs w:val="22"/>
          <w:lang w:val="ro-RO"/>
        </w:rPr>
        <w:t>anager</w:t>
      </w:r>
      <w:r>
        <w:rPr>
          <w:rFonts w:ascii="Arial Narrow" w:hAnsi="Arial Narrow"/>
          <w:color w:val="002060"/>
          <w:sz w:val="22"/>
          <w:szCs w:val="22"/>
          <w:lang w:val="ro-RO"/>
        </w:rPr>
        <w:t xml:space="preserve"> proiect</w:t>
      </w:r>
      <w:r w:rsidR="007F7F28" w:rsidRPr="00610A35">
        <w:rPr>
          <w:rFonts w:ascii="Arial Narrow" w:hAnsi="Arial Narrow"/>
          <w:color w:val="002060"/>
          <w:sz w:val="22"/>
          <w:szCs w:val="22"/>
          <w:lang w:val="ro-RO"/>
        </w:rPr>
        <w:t xml:space="preserve"> Bogdan FLEACĂ</w:t>
      </w:r>
      <w:r w:rsidR="00137F6D" w:rsidRPr="00610A35">
        <w:rPr>
          <w:rFonts w:ascii="Arial Narrow" w:hAnsi="Arial Narrow"/>
          <w:color w:val="002060"/>
          <w:sz w:val="22"/>
          <w:szCs w:val="22"/>
          <w:lang w:val="ro-RO"/>
        </w:rPr>
        <w:t xml:space="preserve"> </w:t>
      </w:r>
    </w:p>
    <w:p w14:paraId="232433B9" w14:textId="1E5CCC92" w:rsidR="00443419" w:rsidRPr="00610A35" w:rsidRDefault="00443419">
      <w:pPr>
        <w:jc w:val="both"/>
        <w:rPr>
          <w:rFonts w:ascii="Arial Narrow" w:hAnsi="Arial Narrow"/>
          <w:i/>
          <w:color w:val="FF0000"/>
          <w:sz w:val="18"/>
          <w:lang w:val="ro-RO"/>
        </w:rPr>
      </w:pPr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"Material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produced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with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the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financial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support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of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the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European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Commission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.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authors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,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and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the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National Agency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and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the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European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Commission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are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not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responsible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for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how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Pr="00610A35">
        <w:rPr>
          <w:rFonts w:ascii="Arial Narrow" w:hAnsi="Arial Narrow"/>
          <w:i/>
          <w:color w:val="002060"/>
          <w:sz w:val="16"/>
          <w:lang w:val="ro-RO"/>
        </w:rPr>
        <w:t>the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content </w:t>
      </w:r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 xml:space="preserve">of </w:t>
      </w:r>
      <w:proofErr w:type="spellStart"/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>the</w:t>
      </w:r>
      <w:proofErr w:type="spellEnd"/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>information</w:t>
      </w:r>
      <w:proofErr w:type="spellEnd"/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>will</w:t>
      </w:r>
      <w:proofErr w:type="spellEnd"/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>be</w:t>
      </w:r>
      <w:proofErr w:type="spellEnd"/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 xml:space="preserve"> </w:t>
      </w:r>
      <w:proofErr w:type="spellStart"/>
      <w:r w:rsidR="008A3F3D" w:rsidRPr="00610A35">
        <w:rPr>
          <w:rFonts w:ascii="Arial Narrow" w:hAnsi="Arial Narrow"/>
          <w:i/>
          <w:color w:val="002060"/>
          <w:sz w:val="16"/>
          <w:lang w:val="ro-RO"/>
        </w:rPr>
        <w:t>used</w:t>
      </w:r>
      <w:proofErr w:type="spellEnd"/>
      <w:r w:rsidRPr="00610A35">
        <w:rPr>
          <w:rFonts w:ascii="Arial Narrow" w:hAnsi="Arial Narrow"/>
          <w:i/>
          <w:color w:val="002060"/>
          <w:sz w:val="16"/>
          <w:lang w:val="ro-RO"/>
        </w:rPr>
        <w:t xml:space="preserve"> "</w:t>
      </w:r>
    </w:p>
    <w:sectPr w:rsidR="00443419" w:rsidRPr="00610A35" w:rsidSect="00443419">
      <w:headerReference w:type="default" r:id="rId12"/>
      <w:footerReference w:type="default" r:id="rId13"/>
      <w:pgSz w:w="12240" w:h="15840"/>
      <w:pgMar w:top="1440" w:right="1440" w:bottom="1440" w:left="1440" w:header="0" w:footer="6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B283" w14:textId="77777777" w:rsidR="006E405E" w:rsidRDefault="006E405E" w:rsidP="007615AE">
      <w:r>
        <w:separator/>
      </w:r>
    </w:p>
  </w:endnote>
  <w:endnote w:type="continuationSeparator" w:id="0">
    <w:p w14:paraId="4107BBB8" w14:textId="77777777" w:rsidR="006E405E" w:rsidRDefault="006E405E" w:rsidP="007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D856" w14:textId="77777777" w:rsidR="0067293F" w:rsidRDefault="00C75780" w:rsidP="004A5AE8">
    <w:r w:rsidRPr="008F7FF2">
      <w:rPr>
        <w:noProof/>
        <w:lang w:val="ro-RO" w:eastAsia="ro-RO"/>
      </w:rPr>
      <w:drawing>
        <wp:anchor distT="0" distB="0" distL="114300" distR="114300" simplePos="0" relativeHeight="251672576" behindDoc="0" locked="0" layoutInCell="1" allowOverlap="1" wp14:anchorId="0D773FFB" wp14:editId="32DE3948">
          <wp:simplePos x="0" y="0"/>
          <wp:positionH relativeFrom="column">
            <wp:posOffset>2589530</wp:posOffset>
          </wp:positionH>
          <wp:positionV relativeFrom="paragraph">
            <wp:posOffset>-355177</wp:posOffset>
          </wp:positionV>
          <wp:extent cx="635000" cy="520700"/>
          <wp:effectExtent l="0" t="0" r="0" b="0"/>
          <wp:wrapNone/>
          <wp:docPr id="2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207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83840" behindDoc="0" locked="0" layoutInCell="1" allowOverlap="1" wp14:anchorId="1248425F" wp14:editId="7926E75D">
          <wp:simplePos x="0" y="0"/>
          <wp:positionH relativeFrom="column">
            <wp:posOffset>-51435</wp:posOffset>
          </wp:positionH>
          <wp:positionV relativeFrom="paragraph">
            <wp:posOffset>-346075</wp:posOffset>
          </wp:positionV>
          <wp:extent cx="464820" cy="482600"/>
          <wp:effectExtent l="0" t="0" r="0" b="0"/>
          <wp:wrapTopAndBottom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b_logo_200ani_v1-289x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32" w:rsidRPr="008F7FF2"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6486C51B" wp14:editId="2144936C">
          <wp:simplePos x="0" y="0"/>
          <wp:positionH relativeFrom="column">
            <wp:posOffset>1540510</wp:posOffset>
          </wp:positionH>
          <wp:positionV relativeFrom="paragraph">
            <wp:posOffset>-302895</wp:posOffset>
          </wp:positionV>
          <wp:extent cx="863600" cy="295275"/>
          <wp:effectExtent l="0" t="0" r="0" b="9525"/>
          <wp:wrapNone/>
          <wp:docPr id="2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295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2B7ED0">
      <w:rPr>
        <w:noProof/>
        <w:lang w:val="ro-RO" w:eastAsia="ro-RO"/>
      </w:rPr>
      <w:drawing>
        <wp:anchor distT="0" distB="0" distL="114300" distR="114300" simplePos="0" relativeHeight="251679744" behindDoc="0" locked="0" layoutInCell="1" allowOverlap="1" wp14:anchorId="5ED85E50" wp14:editId="2DA7193A">
          <wp:simplePos x="0" y="0"/>
          <wp:positionH relativeFrom="column">
            <wp:posOffset>4681855</wp:posOffset>
          </wp:positionH>
          <wp:positionV relativeFrom="paragraph">
            <wp:posOffset>-347980</wp:posOffset>
          </wp:positionV>
          <wp:extent cx="1000125" cy="389255"/>
          <wp:effectExtent l="0" t="0" r="9525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S_podstaw_12g_ang_cmy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ED0">
      <w:rPr>
        <w:rFonts w:ascii="Arial Narrow" w:hAnsi="Arial Narrow" w:cs="Arial"/>
        <w:noProof/>
        <w:color w:val="002060"/>
        <w:sz w:val="24"/>
        <w:lang w:val="ro-RO" w:eastAsia="ro-RO"/>
      </w:rPr>
      <w:drawing>
        <wp:anchor distT="0" distB="0" distL="114300" distR="114300" simplePos="0" relativeHeight="251681792" behindDoc="0" locked="0" layoutInCell="1" allowOverlap="1" wp14:anchorId="7E7F8AB3" wp14:editId="7DF903EA">
          <wp:simplePos x="0" y="0"/>
          <wp:positionH relativeFrom="column">
            <wp:posOffset>3420110</wp:posOffset>
          </wp:positionH>
          <wp:positionV relativeFrom="paragraph">
            <wp:posOffset>-255905</wp:posOffset>
          </wp:positionV>
          <wp:extent cx="1075055" cy="167005"/>
          <wp:effectExtent l="0" t="0" r="0" b="4445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TUKE_an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ED0">
      <w:rPr>
        <w:rFonts w:ascii="Arial Narrow" w:hAnsi="Arial Narrow" w:cs="Arial"/>
        <w:noProof/>
        <w:color w:val="002060"/>
        <w:sz w:val="24"/>
        <w:lang w:val="ro-RO" w:eastAsia="ro-RO"/>
      </w:rPr>
      <w:drawing>
        <wp:anchor distT="0" distB="0" distL="114300" distR="114300" simplePos="0" relativeHeight="251677696" behindDoc="0" locked="0" layoutInCell="1" allowOverlap="1" wp14:anchorId="551810D5" wp14:editId="174A99B7">
          <wp:simplePos x="0" y="0"/>
          <wp:positionH relativeFrom="column">
            <wp:posOffset>838200</wp:posOffset>
          </wp:positionH>
          <wp:positionV relativeFrom="paragraph">
            <wp:posOffset>-320675</wp:posOffset>
          </wp:positionV>
          <wp:extent cx="495300" cy="422910"/>
          <wp:effectExtent l="0" t="0" r="0" b="0"/>
          <wp:wrapTopAndBottom/>
          <wp:docPr id="2048" name="Picture 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F_ECO-1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AE8" w:rsidRPr="008F7FF2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7CF42" wp14:editId="74D6DF48">
              <wp:simplePos x="0" y="0"/>
              <wp:positionH relativeFrom="column">
                <wp:posOffset>-53340</wp:posOffset>
              </wp:positionH>
              <wp:positionV relativeFrom="paragraph">
                <wp:posOffset>-395274</wp:posOffset>
              </wp:positionV>
              <wp:extent cx="5732780" cy="0"/>
              <wp:effectExtent l="0" t="0" r="20320" b="19050"/>
              <wp:wrapNone/>
              <wp:docPr id="17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670AFC"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-31.1pt" to="447.2pt,-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F8CB" w14:textId="77777777" w:rsidR="006E405E" w:rsidRDefault="006E405E" w:rsidP="007615AE">
      <w:r>
        <w:separator/>
      </w:r>
    </w:p>
  </w:footnote>
  <w:footnote w:type="continuationSeparator" w:id="0">
    <w:p w14:paraId="40D9F1E0" w14:textId="77777777" w:rsidR="006E405E" w:rsidRDefault="006E405E" w:rsidP="0076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FB8" w14:textId="236DB7A5" w:rsidR="0067293F" w:rsidRDefault="0067293F" w:rsidP="0067293F">
    <w:pPr>
      <w:pStyle w:val="Header"/>
    </w:pPr>
  </w:p>
  <w:p w14:paraId="5D635992" w14:textId="432AF408" w:rsidR="00FF17A0" w:rsidRDefault="00850377" w:rsidP="001F3656">
    <w:pPr>
      <w:pStyle w:val="Header"/>
      <w:jc w:val="center"/>
      <w:rPr>
        <w:noProof/>
        <w:sz w:val="16"/>
        <w:lang w:val="en-GB" w:eastAsia="en-GB"/>
      </w:rPr>
    </w:pPr>
    <w:r>
      <w:rPr>
        <w:noProof/>
        <w:sz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75EDC694" wp14:editId="129B7C43">
          <wp:simplePos x="0" y="0"/>
          <wp:positionH relativeFrom="column">
            <wp:posOffset>-342900</wp:posOffset>
          </wp:positionH>
          <wp:positionV relativeFrom="paragraph">
            <wp:posOffset>260350</wp:posOffset>
          </wp:positionV>
          <wp:extent cx="1882140" cy="512445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02D2D" w14:textId="77777777" w:rsidR="00FF17A0" w:rsidRDefault="00D92396" w:rsidP="001F3656">
    <w:pPr>
      <w:pStyle w:val="Header"/>
      <w:jc w:val="center"/>
      <w:rPr>
        <w:noProof/>
        <w:sz w:val="16"/>
        <w:lang w:val="en-GB" w:eastAsia="en-GB"/>
      </w:rPr>
    </w:pPr>
    <w:r>
      <w:rPr>
        <w:noProof/>
        <w:sz w:val="16"/>
        <w:lang w:val="ro-RO" w:eastAsia="ro-RO"/>
      </w:rPr>
      <w:drawing>
        <wp:anchor distT="0" distB="0" distL="114300" distR="114300" simplePos="0" relativeHeight="251675648" behindDoc="0" locked="0" layoutInCell="1" allowOverlap="1" wp14:anchorId="020F8F26" wp14:editId="29F34D6B">
          <wp:simplePos x="0" y="0"/>
          <wp:positionH relativeFrom="column">
            <wp:posOffset>4460875</wp:posOffset>
          </wp:positionH>
          <wp:positionV relativeFrom="paragraph">
            <wp:posOffset>107950</wp:posOffset>
          </wp:positionV>
          <wp:extent cx="1952625" cy="629285"/>
          <wp:effectExtent l="0" t="0" r="9525" b="0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InoLearn4BEEs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1E9D8" w14:textId="46292DB9" w:rsidR="00D9239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 xml:space="preserve">Program ERASMUS+ 2014 – 2020Key Action 2 (KA2): </w:t>
    </w:r>
  </w:p>
  <w:p w14:paraId="53F4DCC8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>Cooperation for innovation and the exchange of good practices</w:t>
    </w:r>
  </w:p>
  <w:p w14:paraId="73C6D246" w14:textId="77777777" w:rsidR="00D9239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 xml:space="preserve">Key Action 203 (KA203): </w:t>
    </w:r>
  </w:p>
  <w:p w14:paraId="2D7DBDAB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>Strategic Partnership for higher education</w:t>
    </w:r>
  </w:p>
  <w:p w14:paraId="4BE214E0" w14:textId="77777777" w:rsidR="001F3656" w:rsidRDefault="001F3656" w:rsidP="001F3656">
    <w:pPr>
      <w:pStyle w:val="Header"/>
      <w:jc w:val="center"/>
      <w:rPr>
        <w:noProof/>
        <w:sz w:val="16"/>
        <w:lang w:val="en-GB" w:eastAsia="en-GB"/>
      </w:rPr>
    </w:pPr>
  </w:p>
  <w:p w14:paraId="3B47A15A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</w:p>
  <w:p w14:paraId="4605DA94" w14:textId="77777777" w:rsidR="001F3656" w:rsidRPr="001F3656" w:rsidRDefault="001F3656" w:rsidP="001F3656">
    <w:pPr>
      <w:pStyle w:val="Header"/>
      <w:jc w:val="center"/>
      <w:rPr>
        <w:noProof/>
        <w:sz w:val="16"/>
        <w:lang w:val="en-GB" w:eastAsia="en-GB"/>
      </w:rPr>
    </w:pPr>
    <w:r w:rsidRPr="001F3656">
      <w:rPr>
        <w:noProof/>
        <w:sz w:val="16"/>
        <w:lang w:val="en-GB" w:eastAsia="en-GB"/>
      </w:rPr>
      <w:t>Project Title: Innovative Student-Centred Learning (SCL) Practices fueled with ITC-tools and university – industry cooperation towards reinforcement of Business  &amp; Engineering Entrepreneurships  education – ”InoLearn 4 BEEs”</w:t>
    </w:r>
  </w:p>
  <w:p w14:paraId="699F3448" w14:textId="77777777" w:rsidR="0067293F" w:rsidRPr="001F3656" w:rsidRDefault="001F3656" w:rsidP="001F3656">
    <w:pPr>
      <w:pStyle w:val="Header"/>
      <w:jc w:val="center"/>
      <w:rPr>
        <w:sz w:val="16"/>
      </w:rPr>
    </w:pPr>
    <w:r w:rsidRPr="001F3656">
      <w:rPr>
        <w:noProof/>
        <w:sz w:val="16"/>
        <w:lang w:val="en-GB" w:eastAsia="en-GB"/>
      </w:rPr>
      <w:t>Grant Agreement: 2017-1-RO01-KA203-037145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39EC"/>
    <w:multiLevelType w:val="hybridMultilevel"/>
    <w:tmpl w:val="A9C8EE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66751"/>
    <w:multiLevelType w:val="hybridMultilevel"/>
    <w:tmpl w:val="CB0ACF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932A2"/>
    <w:multiLevelType w:val="hybridMultilevel"/>
    <w:tmpl w:val="4EBE2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36E6"/>
    <w:multiLevelType w:val="hybridMultilevel"/>
    <w:tmpl w:val="33BAAD6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zMDQzMzY1NTEwNrJU0lEKTi0uzszPAykwNK4FAIcuywEtAAAA"/>
  </w:docVars>
  <w:rsids>
    <w:rsidRoot w:val="006E3EF8"/>
    <w:rsid w:val="00001628"/>
    <w:rsid w:val="00012168"/>
    <w:rsid w:val="000205AF"/>
    <w:rsid w:val="00032E7E"/>
    <w:rsid w:val="00083AF5"/>
    <w:rsid w:val="0008476C"/>
    <w:rsid w:val="00093C9B"/>
    <w:rsid w:val="000B1E81"/>
    <w:rsid w:val="000B4664"/>
    <w:rsid w:val="000C009B"/>
    <w:rsid w:val="000D5D42"/>
    <w:rsid w:val="000E09A4"/>
    <w:rsid w:val="000F079A"/>
    <w:rsid w:val="000F1686"/>
    <w:rsid w:val="000F7555"/>
    <w:rsid w:val="00112B3B"/>
    <w:rsid w:val="0011533B"/>
    <w:rsid w:val="00137F6D"/>
    <w:rsid w:val="0015523A"/>
    <w:rsid w:val="00160839"/>
    <w:rsid w:val="001643A3"/>
    <w:rsid w:val="0017064E"/>
    <w:rsid w:val="00171A1C"/>
    <w:rsid w:val="00177D33"/>
    <w:rsid w:val="00192E0E"/>
    <w:rsid w:val="00196093"/>
    <w:rsid w:val="001A396B"/>
    <w:rsid w:val="001B3832"/>
    <w:rsid w:val="001F3656"/>
    <w:rsid w:val="001F7EE3"/>
    <w:rsid w:val="00207FAC"/>
    <w:rsid w:val="002179B6"/>
    <w:rsid w:val="0022194D"/>
    <w:rsid w:val="00253719"/>
    <w:rsid w:val="00267329"/>
    <w:rsid w:val="00284E34"/>
    <w:rsid w:val="00287C1D"/>
    <w:rsid w:val="002B7ED0"/>
    <w:rsid w:val="002D3D03"/>
    <w:rsid w:val="002E0378"/>
    <w:rsid w:val="002E3F25"/>
    <w:rsid w:val="002F0698"/>
    <w:rsid w:val="0034250F"/>
    <w:rsid w:val="003452E8"/>
    <w:rsid w:val="00346E48"/>
    <w:rsid w:val="003526E8"/>
    <w:rsid w:val="00372196"/>
    <w:rsid w:val="00375F2E"/>
    <w:rsid w:val="0039243B"/>
    <w:rsid w:val="003A0CBA"/>
    <w:rsid w:val="003A2973"/>
    <w:rsid w:val="003D0849"/>
    <w:rsid w:val="003D54D4"/>
    <w:rsid w:val="00403263"/>
    <w:rsid w:val="004051C9"/>
    <w:rsid w:val="0042037C"/>
    <w:rsid w:val="00424323"/>
    <w:rsid w:val="00442132"/>
    <w:rsid w:val="00443419"/>
    <w:rsid w:val="00445CB3"/>
    <w:rsid w:val="00450EC9"/>
    <w:rsid w:val="004A33A5"/>
    <w:rsid w:val="004A3BDA"/>
    <w:rsid w:val="004A5AE8"/>
    <w:rsid w:val="004B058A"/>
    <w:rsid w:val="004B0E0E"/>
    <w:rsid w:val="004B435F"/>
    <w:rsid w:val="004C36AD"/>
    <w:rsid w:val="004D6741"/>
    <w:rsid w:val="004D7860"/>
    <w:rsid w:val="004E08D7"/>
    <w:rsid w:val="004E2A97"/>
    <w:rsid w:val="004F2690"/>
    <w:rsid w:val="00523B37"/>
    <w:rsid w:val="0053726D"/>
    <w:rsid w:val="0056699E"/>
    <w:rsid w:val="00580F4E"/>
    <w:rsid w:val="00584469"/>
    <w:rsid w:val="005A2E93"/>
    <w:rsid w:val="005B1556"/>
    <w:rsid w:val="005C29CA"/>
    <w:rsid w:val="005C2C85"/>
    <w:rsid w:val="005E0BE7"/>
    <w:rsid w:val="005F4A59"/>
    <w:rsid w:val="0060211A"/>
    <w:rsid w:val="00610A35"/>
    <w:rsid w:val="00625F76"/>
    <w:rsid w:val="006310A7"/>
    <w:rsid w:val="00632AF7"/>
    <w:rsid w:val="006438C3"/>
    <w:rsid w:val="00653970"/>
    <w:rsid w:val="00671E56"/>
    <w:rsid w:val="0067293F"/>
    <w:rsid w:val="00672D91"/>
    <w:rsid w:val="00683E4B"/>
    <w:rsid w:val="006908BD"/>
    <w:rsid w:val="006A61F6"/>
    <w:rsid w:val="006A717D"/>
    <w:rsid w:val="006C4164"/>
    <w:rsid w:val="006E2436"/>
    <w:rsid w:val="006E3EF8"/>
    <w:rsid w:val="006E405E"/>
    <w:rsid w:val="006F254B"/>
    <w:rsid w:val="006F7A50"/>
    <w:rsid w:val="007504DD"/>
    <w:rsid w:val="007615AE"/>
    <w:rsid w:val="00766289"/>
    <w:rsid w:val="00785F9F"/>
    <w:rsid w:val="0079422B"/>
    <w:rsid w:val="007C4358"/>
    <w:rsid w:val="007C507C"/>
    <w:rsid w:val="007E1AC7"/>
    <w:rsid w:val="007E320D"/>
    <w:rsid w:val="007F51BA"/>
    <w:rsid w:val="007F74CA"/>
    <w:rsid w:val="007F7F28"/>
    <w:rsid w:val="008178AF"/>
    <w:rsid w:val="00840D07"/>
    <w:rsid w:val="00850377"/>
    <w:rsid w:val="00851139"/>
    <w:rsid w:val="00866F47"/>
    <w:rsid w:val="00880B9D"/>
    <w:rsid w:val="008956C9"/>
    <w:rsid w:val="008A3F3D"/>
    <w:rsid w:val="008B37F1"/>
    <w:rsid w:val="008C0B73"/>
    <w:rsid w:val="008E5ED5"/>
    <w:rsid w:val="008E66AA"/>
    <w:rsid w:val="008E6E8A"/>
    <w:rsid w:val="008F54F4"/>
    <w:rsid w:val="00911677"/>
    <w:rsid w:val="00915D1F"/>
    <w:rsid w:val="00944C61"/>
    <w:rsid w:val="00960501"/>
    <w:rsid w:val="00960A47"/>
    <w:rsid w:val="009841F8"/>
    <w:rsid w:val="00984F09"/>
    <w:rsid w:val="00996D95"/>
    <w:rsid w:val="00997415"/>
    <w:rsid w:val="009D31DF"/>
    <w:rsid w:val="009D352D"/>
    <w:rsid w:val="009D3937"/>
    <w:rsid w:val="009E5390"/>
    <w:rsid w:val="00A13D4C"/>
    <w:rsid w:val="00A308D9"/>
    <w:rsid w:val="00A5260F"/>
    <w:rsid w:val="00A5518D"/>
    <w:rsid w:val="00A65C9E"/>
    <w:rsid w:val="00A660D4"/>
    <w:rsid w:val="00A72A16"/>
    <w:rsid w:val="00AB2C94"/>
    <w:rsid w:val="00AB394A"/>
    <w:rsid w:val="00AE0F6F"/>
    <w:rsid w:val="00AE585D"/>
    <w:rsid w:val="00B2486B"/>
    <w:rsid w:val="00B35F88"/>
    <w:rsid w:val="00B6093B"/>
    <w:rsid w:val="00B825AA"/>
    <w:rsid w:val="00B8281D"/>
    <w:rsid w:val="00B839F2"/>
    <w:rsid w:val="00B85110"/>
    <w:rsid w:val="00BA01FD"/>
    <w:rsid w:val="00BA35C1"/>
    <w:rsid w:val="00BE26CA"/>
    <w:rsid w:val="00BE733E"/>
    <w:rsid w:val="00C75780"/>
    <w:rsid w:val="00CA528F"/>
    <w:rsid w:val="00CA6F33"/>
    <w:rsid w:val="00CD7439"/>
    <w:rsid w:val="00CE59D1"/>
    <w:rsid w:val="00D2571B"/>
    <w:rsid w:val="00D32C31"/>
    <w:rsid w:val="00D331A1"/>
    <w:rsid w:val="00D4060C"/>
    <w:rsid w:val="00D617F3"/>
    <w:rsid w:val="00D773E3"/>
    <w:rsid w:val="00D92396"/>
    <w:rsid w:val="00D93E19"/>
    <w:rsid w:val="00DA32F5"/>
    <w:rsid w:val="00DA33B3"/>
    <w:rsid w:val="00DB1844"/>
    <w:rsid w:val="00DB7CA7"/>
    <w:rsid w:val="00DE6F78"/>
    <w:rsid w:val="00DF2094"/>
    <w:rsid w:val="00DF408D"/>
    <w:rsid w:val="00DF41E7"/>
    <w:rsid w:val="00E1768E"/>
    <w:rsid w:val="00E21EC9"/>
    <w:rsid w:val="00E30928"/>
    <w:rsid w:val="00E356D5"/>
    <w:rsid w:val="00E44A0B"/>
    <w:rsid w:val="00E80772"/>
    <w:rsid w:val="00EA2464"/>
    <w:rsid w:val="00EB044D"/>
    <w:rsid w:val="00EB3B3B"/>
    <w:rsid w:val="00EC525B"/>
    <w:rsid w:val="00F00FD1"/>
    <w:rsid w:val="00F020CE"/>
    <w:rsid w:val="00F17794"/>
    <w:rsid w:val="00F42EA0"/>
    <w:rsid w:val="00F57DFA"/>
    <w:rsid w:val="00F708D9"/>
    <w:rsid w:val="00F72BBA"/>
    <w:rsid w:val="00F8484E"/>
    <w:rsid w:val="00F907F2"/>
    <w:rsid w:val="00F92295"/>
    <w:rsid w:val="00F960D0"/>
    <w:rsid w:val="00FA5DC5"/>
    <w:rsid w:val="00FD04CA"/>
    <w:rsid w:val="00FD285A"/>
    <w:rsid w:val="00FF17A0"/>
    <w:rsid w:val="00FF564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238F"/>
  <w15:docId w15:val="{9C5E5891-FD41-4419-99E9-98C4670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0D4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link w:val="Heading1Char"/>
    <w:uiPriority w:val="9"/>
    <w:qFormat/>
    <w:rsid w:val="00944C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A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61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AE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44C6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3F"/>
    <w:rPr>
      <w:rFonts w:ascii="Tahoma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semiHidden/>
    <w:unhideWhenUsed/>
    <w:rsid w:val="0067293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A660D4"/>
    <w:pPr>
      <w:ind w:left="708"/>
    </w:pPr>
    <w:rPr>
      <w:rFonts w:ascii="Times New Roman" w:hAnsi="Times New Roman"/>
      <w:sz w:val="24"/>
      <w:lang w:val="en-IE"/>
    </w:rPr>
  </w:style>
  <w:style w:type="character" w:styleId="Hyperlink">
    <w:name w:val="Hyperlink"/>
    <w:uiPriority w:val="99"/>
    <w:unhideWhenUsed/>
    <w:rsid w:val="00A660D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A660D4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F41E7"/>
    <w:rPr>
      <w:color w:val="800080" w:themeColor="followedHyperlink"/>
      <w:u w:val="single"/>
    </w:rPr>
  </w:style>
  <w:style w:type="character" w:customStyle="1" w:styleId="tlid-translation">
    <w:name w:val="tlid-translation"/>
    <w:basedOn w:val="DefaultParagraphFont"/>
    <w:rsid w:val="004E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2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0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0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oLearn4BEEs/?modal=admin_todo_tou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9.238.233.146:2018/course/index.php?categoryid=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olearn4bees.org/conta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bogdan.fleaca@upb.ro</dc:creator>
  <cp:lastModifiedBy>b f</cp:lastModifiedBy>
  <cp:revision>10</cp:revision>
  <cp:lastPrinted>2017-05-08T09:13:00Z</cp:lastPrinted>
  <dcterms:created xsi:type="dcterms:W3CDTF">2019-02-27T08:08:00Z</dcterms:created>
  <dcterms:modified xsi:type="dcterms:W3CDTF">2019-02-27T08:35:00Z</dcterms:modified>
</cp:coreProperties>
</file>